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3021" w:rsidRDefault="00A457A9">
      <w:pPr>
        <w:rPr>
          <w:rFonts w:ascii="inherit" w:hAnsi="inherit"/>
          <w:color w:val="9C9C9C"/>
        </w:rPr>
      </w:pPr>
      <w:r>
        <w:rPr>
          <w:rFonts w:ascii="inherit" w:hAnsi="inherit"/>
          <w:color w:val="9C9C9C"/>
        </w:rPr>
        <w:t>Prodejní s</w:t>
      </w:r>
      <w:r w:rsidR="00CD3021">
        <w:rPr>
          <w:rFonts w:ascii="inherit" w:hAnsi="inherit"/>
          <w:color w:val="9C9C9C"/>
        </w:rPr>
        <w:t>tojany</w:t>
      </w:r>
    </w:p>
    <w:p w:rsidR="00CD3021" w:rsidRDefault="00CD3021">
      <w:pPr>
        <w:rPr>
          <w:rFonts w:ascii="inherit" w:hAnsi="inherit"/>
          <w:color w:val="9C9C9C"/>
        </w:rPr>
      </w:pPr>
    </w:p>
    <w:p w:rsidR="00A457A9" w:rsidRDefault="00CD3021">
      <w:pPr>
        <w:rPr>
          <w:rFonts w:ascii="inherit" w:hAnsi="inherit"/>
          <w:color w:val="9C9C9C"/>
        </w:rPr>
      </w:pPr>
      <w:r>
        <w:rPr>
          <w:rFonts w:ascii="inherit" w:hAnsi="inherit"/>
          <w:color w:val="9C9C9C"/>
        </w:rPr>
        <w:t xml:space="preserve">Vyrábíme různé typy prodejních stojanů dle požadavků zákazníka. Výhodou je nízká cena, která se blíží ceně jednorázového papírového stojanu s mnohem delší trvanlivostí a nosností. Pošlete nám Vaše požadavky, my je zpracujeme, naceníme, navrhneme technické řešení a po dohodě spustíme výrobu. Ve skupině stojany máme různé příklady našich výrobků, které vyrábíme a cenu, která se může dle </w:t>
      </w:r>
      <w:bookmarkStart w:id="0" w:name="_GoBack"/>
      <w:bookmarkEnd w:id="0"/>
      <w:r>
        <w:rPr>
          <w:rFonts w:ascii="inherit" w:hAnsi="inherit"/>
          <w:color w:val="9C9C9C"/>
        </w:rPr>
        <w:t xml:space="preserve">použitých materiálů lišit. Dokážeme tyto stojany vyrobit v závislosti na požadované životnosti a nosnosti i levněji. Váš stojan může být hotov do týdne a jsme schopni vyrobit od 1 kusu do objednávky ve 100kách kusů. </w:t>
      </w:r>
    </w:p>
    <w:p w:rsidR="00CD370C" w:rsidRDefault="00A457A9">
      <w:pPr>
        <w:rPr>
          <w:rFonts w:ascii="inherit" w:hAnsi="inherit"/>
          <w:color w:val="9C9C9C"/>
        </w:rPr>
      </w:pPr>
      <w:r>
        <w:rPr>
          <w:rFonts w:ascii="inherit" w:hAnsi="inherit"/>
          <w:color w:val="9C9C9C"/>
        </w:rPr>
        <w:t xml:space="preserve">U prodejních stojanů se vždy snažíme myslet nad logistikou a možností následného použití stojanů v budoucnu. Všechny naše stojany jsou koncipovány tak, aby byly rozebíratelné, </w:t>
      </w:r>
      <w:proofErr w:type="spellStart"/>
      <w:r>
        <w:rPr>
          <w:rFonts w:ascii="inherit" w:hAnsi="inherit"/>
          <w:color w:val="9C9C9C"/>
        </w:rPr>
        <w:t>sbalitelné</w:t>
      </w:r>
      <w:proofErr w:type="spellEnd"/>
      <w:r>
        <w:rPr>
          <w:rFonts w:ascii="inherit" w:hAnsi="inherit"/>
          <w:color w:val="9C9C9C"/>
        </w:rPr>
        <w:t xml:space="preserve"> do co nejmenších celků, aby mohly být jednoduše přepravovány z místa na místo. </w:t>
      </w:r>
    </w:p>
    <w:p w:rsidR="00A457A9" w:rsidRDefault="00A457A9">
      <w:r>
        <w:rPr>
          <w:rFonts w:ascii="inherit" w:hAnsi="inherit"/>
          <w:color w:val="9C9C9C"/>
        </w:rPr>
        <w:t>Více viz náš systém MATRJOŠKA.</w:t>
      </w:r>
    </w:p>
    <w:sectPr w:rsidR="00A457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021"/>
    <w:rsid w:val="00A457A9"/>
    <w:rsid w:val="00CD3021"/>
    <w:rsid w:val="00CD3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F5D1F"/>
  <w15:chartTrackingRefBased/>
  <w15:docId w15:val="{03F07A27-8EB6-4FEA-A5E7-BFF9A3ECA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133</Words>
  <Characters>788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Selepciny</dc:creator>
  <cp:keywords/>
  <dc:description/>
  <cp:lastModifiedBy>Pavel Selepciny</cp:lastModifiedBy>
  <cp:revision>3</cp:revision>
  <dcterms:created xsi:type="dcterms:W3CDTF">2020-03-22T12:42:00Z</dcterms:created>
  <dcterms:modified xsi:type="dcterms:W3CDTF">2020-03-22T13:20:00Z</dcterms:modified>
</cp:coreProperties>
</file>